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EDC2" w14:textId="2079D59D" w:rsidR="00635F2E" w:rsidRPr="00133008" w:rsidRDefault="00C62397" w:rsidP="00133008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中華民國</w:t>
      </w:r>
      <w:r w:rsidR="003F4135">
        <w:rPr>
          <w:rFonts w:ascii="標楷體" w:eastAsia="標楷體" w:hAnsi="標楷體" w:hint="eastAsia"/>
          <w:sz w:val="40"/>
          <w:szCs w:val="36"/>
        </w:rPr>
        <w:t>冰石壺</w:t>
      </w:r>
      <w:r>
        <w:rPr>
          <w:rFonts w:ascii="標楷體" w:eastAsia="標楷體" w:hAnsi="標楷體" w:hint="eastAsia"/>
          <w:sz w:val="40"/>
          <w:szCs w:val="36"/>
        </w:rPr>
        <w:t>協會</w:t>
      </w:r>
      <w:r w:rsidR="00635F2E" w:rsidRPr="00133008">
        <w:rPr>
          <w:rFonts w:ascii="標楷體" w:eastAsia="標楷體" w:hAnsi="標楷體"/>
          <w:sz w:val="40"/>
          <w:szCs w:val="36"/>
        </w:rPr>
        <w:t>會計事務處理程序</w:t>
      </w:r>
    </w:p>
    <w:p w14:paraId="5D682934" w14:textId="77777777" w:rsidR="00635F2E" w:rsidRPr="00133008" w:rsidRDefault="00635F2E" w:rsidP="00133008">
      <w:pPr>
        <w:jc w:val="center"/>
        <w:rPr>
          <w:rFonts w:ascii="標楷體" w:eastAsia="標楷體" w:hAnsi="標楷體"/>
          <w:sz w:val="18"/>
          <w:szCs w:val="16"/>
        </w:rPr>
      </w:pPr>
    </w:p>
    <w:p w14:paraId="0001A84E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第一節 會計事務之範圍及執行 </w:t>
      </w:r>
    </w:p>
    <w:p w14:paraId="5AA267D7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一、 本會會計事務包括下列各項： </w:t>
      </w:r>
    </w:p>
    <w:p w14:paraId="23768318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)原始憑證之審核及處理。 </w:t>
      </w:r>
    </w:p>
    <w:p w14:paraId="148FE4D9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(二)記帳憑證之編製。 </w:t>
      </w:r>
    </w:p>
    <w:p w14:paraId="6F4B03FD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(三)會計簿籍之處理。 </w:t>
      </w:r>
    </w:p>
    <w:p w14:paraId="2BE4F2BA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(四)會計報表之處理。 </w:t>
      </w:r>
    </w:p>
    <w:p w14:paraId="0940A01E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(五)會計人員之任免及交接。 </w:t>
      </w:r>
    </w:p>
    <w:p w14:paraId="0F4B4A83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(六)會計檔案之處理。 </w:t>
      </w:r>
    </w:p>
    <w:p w14:paraId="56762C20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(七)財產管理程序。 </w:t>
      </w:r>
    </w:p>
    <w:p w14:paraId="0E87ABBC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(八)出納管理程序。 </w:t>
      </w:r>
    </w:p>
    <w:p w14:paraId="35DEDA6A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二、 會計事務應依據合法之原始憑證，遵循一般公認會計原則，製作記帳</w:t>
      </w:r>
    </w:p>
    <w:p w14:paraId="05D3F230" w14:textId="28A13F14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憑證，依序過帳，列印會計簿籍及會計報告。 </w:t>
      </w:r>
    </w:p>
    <w:p w14:paraId="38A57D57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三、 會計事務之處理發生錯誤，如屬影響平衡之錯誤，應於發現時通知會</w:t>
      </w:r>
    </w:p>
    <w:p w14:paraId="2EFED954" w14:textId="7133E479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計人員編製記帳憑證更正之。 </w:t>
      </w:r>
    </w:p>
    <w:p w14:paraId="01E446B5" w14:textId="77777777" w:rsidR="00635F2E" w:rsidRDefault="00635F2E" w:rsidP="00635F2E">
      <w:pPr>
        <w:rPr>
          <w:rFonts w:ascii="標楷體" w:eastAsia="標楷體" w:hAnsi="標楷體"/>
        </w:rPr>
      </w:pPr>
    </w:p>
    <w:p w14:paraId="2D794367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第二節 原始憑證之審核及處理 </w:t>
      </w:r>
    </w:p>
    <w:p w14:paraId="201BA25C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一、 會計事項之發生，</w:t>
      </w:r>
      <w:proofErr w:type="gramStart"/>
      <w:r w:rsidRPr="00635F2E">
        <w:rPr>
          <w:rFonts w:ascii="標楷體" w:eastAsia="標楷體" w:hAnsi="標楷體"/>
        </w:rPr>
        <w:t>均應取得</w:t>
      </w:r>
      <w:proofErr w:type="gramEnd"/>
      <w:r w:rsidRPr="00635F2E">
        <w:rPr>
          <w:rFonts w:ascii="標楷體" w:eastAsia="標楷體" w:hAnsi="標楷體"/>
        </w:rPr>
        <w:t xml:space="preserve">或給與足以證明交易事項之原始憑證。 </w:t>
      </w:r>
    </w:p>
    <w:p w14:paraId="5FDCA785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二、 原始憑證應先詳為審核，如有下列情形者視為不合法，應退請主辦單</w:t>
      </w:r>
    </w:p>
    <w:p w14:paraId="5F306907" w14:textId="07156A10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位補正，非經補正不得據以造具記帳憑證： </w:t>
      </w:r>
    </w:p>
    <w:p w14:paraId="5F3A27EE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)違反法令之不當收支者。 </w:t>
      </w:r>
    </w:p>
    <w:p w14:paraId="551AAF00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(二)違反規章之不當支出者。 </w:t>
      </w:r>
    </w:p>
    <w:p w14:paraId="7BB86F29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(三)憑證所載數字顯與事實經過不符者。 </w:t>
      </w:r>
    </w:p>
    <w:p w14:paraId="6D8D61C4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</w:t>
      </w:r>
      <w:proofErr w:type="gramStart"/>
      <w:r w:rsidRPr="00635F2E">
        <w:rPr>
          <w:rFonts w:ascii="標楷體" w:eastAsia="標楷體" w:hAnsi="標楷體"/>
        </w:rPr>
        <w:t>書據數字</w:t>
      </w:r>
      <w:proofErr w:type="gramEnd"/>
      <w:r w:rsidRPr="00635F2E">
        <w:rPr>
          <w:rFonts w:ascii="標楷體" w:eastAsia="標楷體" w:hAnsi="標楷體"/>
        </w:rPr>
        <w:t xml:space="preserve">計算錯誤者。 </w:t>
      </w:r>
    </w:p>
    <w:p w14:paraId="63EC8F5E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(五)支出報銷時，手續不合或未經</w:t>
      </w:r>
      <w:proofErr w:type="gramStart"/>
      <w:r w:rsidRPr="00635F2E">
        <w:rPr>
          <w:rFonts w:ascii="標楷體" w:eastAsia="標楷體" w:hAnsi="標楷體"/>
        </w:rPr>
        <w:t>授權核簽者</w:t>
      </w:r>
      <w:proofErr w:type="gramEnd"/>
      <w:r w:rsidRPr="00635F2E">
        <w:rPr>
          <w:rFonts w:ascii="標楷體" w:eastAsia="標楷體" w:hAnsi="標楷體"/>
        </w:rPr>
        <w:t xml:space="preserve">。 </w:t>
      </w:r>
    </w:p>
    <w:p w14:paraId="0544EA09" w14:textId="77777777" w:rsidR="00635F2E" w:rsidRDefault="00635F2E" w:rsidP="00635F2E">
      <w:pPr>
        <w:ind w:leftChars="400"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(六)其他不生效力之單據憑證。</w:t>
      </w:r>
    </w:p>
    <w:p w14:paraId="3FD3096D" w14:textId="77777777" w:rsidR="00635F2E" w:rsidRDefault="00635F2E" w:rsidP="00635F2E">
      <w:pPr>
        <w:rPr>
          <w:rFonts w:ascii="標楷體" w:eastAsia="標楷體" w:hAnsi="標楷體"/>
        </w:rPr>
      </w:pPr>
    </w:p>
    <w:p w14:paraId="1E1D703E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第三節 記帳憑證之編製 </w:t>
      </w:r>
    </w:p>
    <w:p w14:paraId="1FE3D402" w14:textId="02491C09" w:rsidR="00133008" w:rsidRPr="00133008" w:rsidRDefault="00635F2E" w:rsidP="001330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除整理、結帳、決算沖轉等事項產生之記帳憑證，事項上確無原始憑</w:t>
      </w:r>
    </w:p>
    <w:p w14:paraId="6A67C599" w14:textId="7EB0E968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證者外，記帳憑證必須根據合法之原始憑證造具之。 </w:t>
      </w:r>
    </w:p>
    <w:p w14:paraId="1D1D78A0" w14:textId="0EA95B42" w:rsidR="00133008" w:rsidRPr="00133008" w:rsidRDefault="00635F2E" w:rsidP="001330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記帳憑證內所記載之會計事項及金額，應與原始憑證所載內容相符，</w:t>
      </w:r>
    </w:p>
    <w:p w14:paraId="2A147EF0" w14:textId="63F730F1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原始憑證金額如非</w:t>
      </w:r>
      <w:proofErr w:type="gramStart"/>
      <w:r w:rsidRPr="00133008">
        <w:rPr>
          <w:rFonts w:ascii="標楷體" w:eastAsia="標楷體" w:hAnsi="標楷體"/>
        </w:rPr>
        <w:t>本位幣者</w:t>
      </w:r>
      <w:proofErr w:type="gramEnd"/>
      <w:r w:rsidRPr="00133008">
        <w:rPr>
          <w:rFonts w:ascii="標楷體" w:eastAsia="標楷體" w:hAnsi="標楷體"/>
        </w:rPr>
        <w:t>，應折合</w:t>
      </w:r>
      <w:proofErr w:type="gramStart"/>
      <w:r w:rsidRPr="00133008">
        <w:rPr>
          <w:rFonts w:ascii="標楷體" w:eastAsia="標楷體" w:hAnsi="標楷體"/>
        </w:rPr>
        <w:t>本位幣後填入</w:t>
      </w:r>
      <w:proofErr w:type="gramEnd"/>
      <w:r w:rsidRPr="00133008">
        <w:rPr>
          <w:rFonts w:ascii="標楷體" w:eastAsia="標楷體" w:hAnsi="標楷體"/>
        </w:rPr>
        <w:t xml:space="preserve">記帳憑證，並註明其原幣及折合率。 </w:t>
      </w:r>
    </w:p>
    <w:p w14:paraId="35132360" w14:textId="3A40F0DE" w:rsidR="00133008" w:rsidRPr="00133008" w:rsidRDefault="00635F2E" w:rsidP="0013300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記帳憑證所使用之會計項目，悉依本會會計項目名稱、編號及使用說</w:t>
      </w:r>
    </w:p>
    <w:p w14:paraId="6F56766E" w14:textId="228A7765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明之規定，充分瞭解交易事實之會計事項後，配合運用之。 </w:t>
      </w:r>
    </w:p>
    <w:p w14:paraId="630A5178" w14:textId="77777777" w:rsidR="00635F2E" w:rsidRDefault="00635F2E" w:rsidP="00635F2E">
      <w:pPr>
        <w:rPr>
          <w:rFonts w:ascii="標楷體" w:eastAsia="標楷體" w:hAnsi="標楷體"/>
        </w:rPr>
      </w:pPr>
    </w:p>
    <w:p w14:paraId="1DE45E02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lastRenderedPageBreak/>
        <w:t xml:space="preserve">第四節 會計簿籍之處理 </w:t>
      </w:r>
    </w:p>
    <w:p w14:paraId="5CF73E67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一、 會計簿籍除另有規定外，</w:t>
      </w:r>
      <w:proofErr w:type="gramStart"/>
      <w:r w:rsidRPr="00635F2E">
        <w:rPr>
          <w:rFonts w:ascii="標楷體" w:eastAsia="標楷體" w:hAnsi="標楷體"/>
        </w:rPr>
        <w:t>均應根據</w:t>
      </w:r>
      <w:proofErr w:type="gramEnd"/>
      <w:r w:rsidRPr="00635F2E">
        <w:rPr>
          <w:rFonts w:ascii="標楷體" w:eastAsia="標楷體" w:hAnsi="標楷體"/>
        </w:rPr>
        <w:t xml:space="preserve">記帳憑證登記之。 </w:t>
      </w:r>
    </w:p>
    <w:p w14:paraId="3FE424B3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二、 帳簿內所記載之會計項目、金額及其他事項，</w:t>
      </w:r>
      <w:proofErr w:type="gramStart"/>
      <w:r w:rsidRPr="00635F2E">
        <w:rPr>
          <w:rFonts w:ascii="標楷體" w:eastAsia="標楷體" w:hAnsi="標楷體"/>
        </w:rPr>
        <w:t>應悉與</w:t>
      </w:r>
      <w:proofErr w:type="gramEnd"/>
      <w:r w:rsidRPr="00635F2E">
        <w:rPr>
          <w:rFonts w:ascii="標楷體" w:eastAsia="標楷體" w:hAnsi="標楷體"/>
        </w:rPr>
        <w:t>記帳憑證內所記</w:t>
      </w:r>
    </w:p>
    <w:p w14:paraId="1421E0CB" w14:textId="7BE03E13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635F2E" w:rsidRPr="00635F2E">
        <w:rPr>
          <w:rFonts w:ascii="標楷體" w:eastAsia="標楷體" w:hAnsi="標楷體"/>
        </w:rPr>
        <w:t>載者相同</w:t>
      </w:r>
      <w:proofErr w:type="gramEnd"/>
      <w:r w:rsidR="00635F2E" w:rsidRPr="00635F2E">
        <w:rPr>
          <w:rFonts w:ascii="標楷體" w:eastAsia="標楷體" w:hAnsi="標楷體"/>
        </w:rPr>
        <w:t xml:space="preserve">。 </w:t>
      </w:r>
    </w:p>
    <w:p w14:paraId="72B98A62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三、 帳簿有下列情形者應更正之： </w:t>
      </w:r>
    </w:p>
    <w:p w14:paraId="52FECC1C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)序時帳簿之登記與記帳憑證或原始憑證之內容不相符者。 </w:t>
      </w:r>
    </w:p>
    <w:p w14:paraId="13E9276A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(二)總</w:t>
      </w:r>
      <w:proofErr w:type="gramStart"/>
      <w:r w:rsidRPr="00635F2E">
        <w:rPr>
          <w:rFonts w:ascii="標楷體" w:eastAsia="標楷體" w:hAnsi="標楷體"/>
        </w:rPr>
        <w:t>分類帳之過入與</w:t>
      </w:r>
      <w:proofErr w:type="gramEnd"/>
      <w:r w:rsidRPr="00635F2E">
        <w:rPr>
          <w:rFonts w:ascii="標楷體" w:eastAsia="標楷體" w:hAnsi="標楷體"/>
        </w:rPr>
        <w:t xml:space="preserve">序時帳簿之內容不符者。 </w:t>
      </w:r>
    </w:p>
    <w:p w14:paraId="7299CDCB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(三)</w:t>
      </w:r>
      <w:proofErr w:type="gramStart"/>
      <w:r w:rsidRPr="00635F2E">
        <w:rPr>
          <w:rFonts w:ascii="標楷體" w:eastAsia="標楷體" w:hAnsi="標楷體"/>
        </w:rPr>
        <w:t>明細帳</w:t>
      </w:r>
      <w:proofErr w:type="gramEnd"/>
      <w:r w:rsidRPr="00635F2E">
        <w:rPr>
          <w:rFonts w:ascii="標楷體" w:eastAsia="標楷體" w:hAnsi="標楷體"/>
        </w:rPr>
        <w:t xml:space="preserve">之登記與記帳憑證或原始憑證之內容不符者。 </w:t>
      </w:r>
    </w:p>
    <w:p w14:paraId="1178DF1B" w14:textId="77777777" w:rsidR="000C4287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四、 總</w:t>
      </w:r>
      <w:proofErr w:type="gramStart"/>
      <w:r w:rsidRPr="00635F2E">
        <w:rPr>
          <w:rFonts w:ascii="標楷體" w:eastAsia="標楷體" w:hAnsi="標楷體"/>
        </w:rPr>
        <w:t>分類帳</w:t>
      </w:r>
      <w:proofErr w:type="gramEnd"/>
      <w:r w:rsidRPr="00635F2E">
        <w:rPr>
          <w:rFonts w:ascii="標楷體" w:eastAsia="標楷體" w:hAnsi="標楷體"/>
        </w:rPr>
        <w:t>至遲應於每月終了</w:t>
      </w:r>
      <w:proofErr w:type="gramStart"/>
      <w:r w:rsidRPr="00635F2E">
        <w:rPr>
          <w:rFonts w:ascii="標楷體" w:eastAsia="標楷體" w:hAnsi="標楷體"/>
        </w:rPr>
        <w:t>時結總</w:t>
      </w:r>
      <w:proofErr w:type="gramEnd"/>
      <w:r w:rsidRPr="00635F2E">
        <w:rPr>
          <w:rFonts w:ascii="標楷體" w:eastAsia="標楷體" w:hAnsi="標楷體"/>
        </w:rPr>
        <w:t>。</w:t>
      </w:r>
    </w:p>
    <w:p w14:paraId="6513DA1C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五、 基金會應於結帳前先為下列各款之整理記錄： </w:t>
      </w:r>
    </w:p>
    <w:p w14:paraId="5C04EA62" w14:textId="77777777" w:rsidR="00133008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>)有預收、預付、應收、應付各項目，及其他權責已發生而帳簿尚</w:t>
      </w:r>
    </w:p>
    <w:p w14:paraId="45A35311" w14:textId="035CCF7D" w:rsidR="00635F2E" w:rsidRDefault="00133008" w:rsidP="00635F2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未登記各 事項之整理記錄。 </w:t>
      </w:r>
    </w:p>
    <w:p w14:paraId="25B6866C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(二)折舊、壞帳及其他應屬於本結算期內之費用等整理記錄。 </w:t>
      </w:r>
    </w:p>
    <w:p w14:paraId="36F331EB" w14:textId="77777777" w:rsidR="00133008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(三)其他本期應列為本結算期內之損益及截至本</w:t>
      </w:r>
      <w:proofErr w:type="gramStart"/>
      <w:r w:rsidRPr="00635F2E">
        <w:rPr>
          <w:rFonts w:ascii="標楷體" w:eastAsia="標楷體" w:hAnsi="標楷體"/>
        </w:rPr>
        <w:t>結帳期止已</w:t>
      </w:r>
      <w:proofErr w:type="gramEnd"/>
      <w:r w:rsidRPr="00635F2E">
        <w:rPr>
          <w:rFonts w:ascii="標楷體" w:eastAsia="標楷體" w:hAnsi="標楷體"/>
        </w:rPr>
        <w:t>發生之債</w:t>
      </w:r>
    </w:p>
    <w:p w14:paraId="664FAF81" w14:textId="085C546E" w:rsidR="00635F2E" w:rsidRDefault="00133008" w:rsidP="00635F2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權債務，而帳簿尚未登記各事項之整理記錄。 </w:t>
      </w:r>
    </w:p>
    <w:p w14:paraId="1A0CD2A4" w14:textId="77777777" w:rsidR="00635F2E" w:rsidRDefault="00635F2E" w:rsidP="00635F2E">
      <w:pPr>
        <w:rPr>
          <w:rFonts w:ascii="標楷體" w:eastAsia="標楷體" w:hAnsi="標楷體"/>
        </w:rPr>
      </w:pPr>
    </w:p>
    <w:p w14:paraId="78F98AD5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第五節 會計報表之處理  </w:t>
      </w:r>
    </w:p>
    <w:p w14:paraId="2DAFBE54" w14:textId="4A25784D" w:rsidR="00133008" w:rsidRPr="00133008" w:rsidRDefault="00635F2E" w:rsidP="0013300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財務報表之</w:t>
      </w:r>
      <w:proofErr w:type="gramStart"/>
      <w:r w:rsidRPr="00133008">
        <w:rPr>
          <w:rFonts w:ascii="標楷體" w:eastAsia="標楷體" w:hAnsi="標楷體"/>
        </w:rPr>
        <w:t>編製依會計年度</w:t>
      </w:r>
      <w:proofErr w:type="gramEnd"/>
      <w:r w:rsidRPr="00133008">
        <w:rPr>
          <w:rFonts w:ascii="標楷體" w:eastAsia="標楷體" w:hAnsi="標楷體"/>
        </w:rPr>
        <w:t>為之，必要時並得另編各種定期與不定期</w:t>
      </w:r>
    </w:p>
    <w:p w14:paraId="1850027F" w14:textId="591FA2A7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之報表。 </w:t>
      </w:r>
    </w:p>
    <w:p w14:paraId="6C17D39B" w14:textId="691DDD3D" w:rsidR="00133008" w:rsidRPr="00133008" w:rsidRDefault="00635F2E" w:rsidP="0013300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財務報表上之項目，得視實際需要，或依法令規定，作適當之分類與</w:t>
      </w:r>
    </w:p>
    <w:p w14:paraId="507C7204" w14:textId="12CA0B15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歸倂，前後期之項目必須一致；上期之項目分類，如與本期不一致時，應重新加以分類並附註說明。 </w:t>
      </w:r>
    </w:p>
    <w:p w14:paraId="362DF4A9" w14:textId="1C0FC09A" w:rsidR="00133008" w:rsidRPr="00133008" w:rsidRDefault="00635F2E" w:rsidP="0013300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財務報表之編製，除決算或結算報告應將屬於該期內之會計事項全部</w:t>
      </w:r>
    </w:p>
    <w:p w14:paraId="512EDFEA" w14:textId="18CBC0AB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列入，至於日報、月報等，得就該期間末日已</w:t>
      </w:r>
      <w:proofErr w:type="gramStart"/>
      <w:r w:rsidRPr="00133008">
        <w:rPr>
          <w:rFonts w:ascii="標楷體" w:eastAsia="標楷體" w:hAnsi="標楷體"/>
        </w:rPr>
        <w:t>入帳</w:t>
      </w:r>
      <w:proofErr w:type="gramEnd"/>
      <w:r w:rsidRPr="00133008">
        <w:rPr>
          <w:rFonts w:ascii="標楷體" w:eastAsia="標楷體" w:hAnsi="標楷體"/>
        </w:rPr>
        <w:t xml:space="preserve">之會計事項編列。 </w:t>
      </w:r>
    </w:p>
    <w:p w14:paraId="0E50F365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四、 財務報表有下列情形之者，應予更正： </w:t>
      </w:r>
    </w:p>
    <w:p w14:paraId="529625EF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)其內容與會計簿籍所載不符者。 </w:t>
      </w:r>
    </w:p>
    <w:p w14:paraId="653A1D29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(二)繕寫或計算等錯誤。 </w:t>
      </w:r>
    </w:p>
    <w:p w14:paraId="017D97D9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(三)未經法定人員簽名蓋章。 </w:t>
      </w:r>
    </w:p>
    <w:p w14:paraId="4A370D2A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(四)其他與法令不合者。 </w:t>
      </w:r>
    </w:p>
    <w:p w14:paraId="4CDF48F8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五、 各種</w:t>
      </w:r>
      <w:proofErr w:type="gramStart"/>
      <w:r w:rsidRPr="00635F2E">
        <w:rPr>
          <w:rFonts w:ascii="標楷體" w:eastAsia="標楷體" w:hAnsi="標楷體"/>
        </w:rPr>
        <w:t>財務報表均應留存</w:t>
      </w:r>
      <w:proofErr w:type="gramEnd"/>
      <w:r w:rsidRPr="00635F2E">
        <w:rPr>
          <w:rFonts w:ascii="標楷體" w:eastAsia="標楷體" w:hAnsi="標楷體"/>
        </w:rPr>
        <w:t>副本備查，其屬臨時性之財務報表，並應於副</w:t>
      </w:r>
    </w:p>
    <w:p w14:paraId="3D00D9FA" w14:textId="213D7EF2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本上註明編送根據及收受人名稱。 </w:t>
      </w:r>
    </w:p>
    <w:p w14:paraId="64B72954" w14:textId="77777777" w:rsidR="00635F2E" w:rsidRDefault="00635F2E" w:rsidP="00635F2E">
      <w:pPr>
        <w:rPr>
          <w:rFonts w:ascii="標楷體" w:eastAsia="標楷體" w:hAnsi="標楷體"/>
        </w:rPr>
      </w:pPr>
    </w:p>
    <w:p w14:paraId="61B96FBA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第六節 會計人員之任免及交接 </w:t>
      </w:r>
    </w:p>
    <w:p w14:paraId="44BD55E5" w14:textId="2E94F867" w:rsidR="00133008" w:rsidRPr="00133008" w:rsidRDefault="00635F2E" w:rsidP="0013300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會計人員之任用應具備相關專業及經驗之適任人員，任免程序依本會</w:t>
      </w:r>
    </w:p>
    <w:p w14:paraId="22002836" w14:textId="1F13EABD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人事政策辦理。 </w:t>
      </w:r>
    </w:p>
    <w:p w14:paraId="7B1359D5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二、 會計人員工作執掌： </w:t>
      </w:r>
    </w:p>
    <w:p w14:paraId="306A45C1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)協助業務單位編製預算。 </w:t>
      </w:r>
    </w:p>
    <w:p w14:paraId="7802BCE0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(二)負責預決算、收支報表、帳簿登錄。 </w:t>
      </w:r>
    </w:p>
    <w:p w14:paraId="1C14CD52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lastRenderedPageBreak/>
        <w:t xml:space="preserve">(三)員工薪資、獎金之核算及發放。 </w:t>
      </w:r>
    </w:p>
    <w:p w14:paraId="651584A6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(四)勞工退休金核算及</w:t>
      </w:r>
      <w:proofErr w:type="gramStart"/>
      <w:r w:rsidRPr="00635F2E">
        <w:rPr>
          <w:rFonts w:ascii="標楷體" w:eastAsia="標楷體" w:hAnsi="標楷體"/>
        </w:rPr>
        <w:t>提撥</w:t>
      </w:r>
      <w:proofErr w:type="gramEnd"/>
      <w:r w:rsidRPr="00635F2E">
        <w:rPr>
          <w:rFonts w:ascii="標楷體" w:eastAsia="標楷體" w:hAnsi="標楷體"/>
        </w:rPr>
        <w:t xml:space="preserve">。 </w:t>
      </w:r>
    </w:p>
    <w:p w14:paraId="058EC78C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(五)各項經費之請領及核銷。 </w:t>
      </w:r>
    </w:p>
    <w:p w14:paraId="518A0745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(六)有關會計財務工作。 </w:t>
      </w:r>
    </w:p>
    <w:p w14:paraId="3745D1DC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三、 會計人員辦理移交，應辦理事項： </w:t>
      </w:r>
    </w:p>
    <w:p w14:paraId="0C90BF10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)應編造移交清冊。 </w:t>
      </w:r>
    </w:p>
    <w:p w14:paraId="418F6963" w14:textId="77777777" w:rsidR="00133008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(二)應於移交之日，編製總帳項目餘額表及各項目明細表，列入移交</w:t>
      </w:r>
    </w:p>
    <w:p w14:paraId="27FE8FFF" w14:textId="490A828E" w:rsidR="00635F2E" w:rsidRDefault="00133008" w:rsidP="00635F2E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清冊交付 後任，雙方簽章證明。 </w:t>
      </w:r>
    </w:p>
    <w:p w14:paraId="1FC3005C" w14:textId="77777777" w:rsidR="00133008" w:rsidRDefault="00635F2E" w:rsidP="00635F2E">
      <w:pPr>
        <w:ind w:left="96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(三)會計憑證、會計簿籍、會計報表及其他會計檔案之移交，應編製</w:t>
      </w:r>
    </w:p>
    <w:p w14:paraId="6BE6F28A" w14:textId="2D9E37C0" w:rsidR="00635F2E" w:rsidRDefault="00133008" w:rsidP="00635F2E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目錄，列入移交清冊，並在各目錄中之最後行，雙方簽章證明。 </w:t>
      </w:r>
    </w:p>
    <w:p w14:paraId="15F38E39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(四)其他如經辦未了案件</w:t>
      </w:r>
      <w:proofErr w:type="gramStart"/>
      <w:r w:rsidRPr="00635F2E">
        <w:rPr>
          <w:rFonts w:ascii="標楷體" w:eastAsia="標楷體" w:hAnsi="標楷體"/>
        </w:rPr>
        <w:t>等均應列</w:t>
      </w:r>
      <w:proofErr w:type="gramEnd"/>
      <w:r w:rsidRPr="00635F2E">
        <w:rPr>
          <w:rFonts w:ascii="標楷體" w:eastAsia="標楷體" w:hAnsi="標楷體"/>
        </w:rPr>
        <w:t xml:space="preserve">冊移交。 </w:t>
      </w:r>
    </w:p>
    <w:p w14:paraId="3BA3DE60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四、 會計人員之移交，應自離職或變更職務之日起五日內辦理清楚。 </w:t>
      </w:r>
    </w:p>
    <w:p w14:paraId="4AED9B5C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五、 人員因故不能移交時，得由代理人代辦，如發現前任經辦業務有不符</w:t>
      </w:r>
    </w:p>
    <w:p w14:paraId="1896CF29" w14:textId="18968F81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或不法情事，仍由前任負責。 </w:t>
      </w:r>
    </w:p>
    <w:p w14:paraId="606ACB1C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六、 交接事項有發生爭執情事時，由監交人員協調解決，監交人員不能解</w:t>
      </w:r>
    </w:p>
    <w:p w14:paraId="6C9619E7" w14:textId="493A72BA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決時，應會同呈報上級人員核辦。 </w:t>
      </w:r>
    </w:p>
    <w:p w14:paraId="556CB418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七、 會計不得兼辦出納事務。 </w:t>
      </w:r>
    </w:p>
    <w:p w14:paraId="4645DC41" w14:textId="77777777" w:rsidR="00635F2E" w:rsidRDefault="00635F2E" w:rsidP="00635F2E">
      <w:pPr>
        <w:rPr>
          <w:rFonts w:ascii="標楷體" w:eastAsia="標楷體" w:hAnsi="標楷體"/>
        </w:rPr>
      </w:pPr>
    </w:p>
    <w:p w14:paraId="011F73CC" w14:textId="77777777" w:rsidR="00635F2E" w:rsidRDefault="00635F2E" w:rsidP="00635F2E">
      <w:pPr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第七節 會計檔案之處理 </w:t>
      </w:r>
    </w:p>
    <w:p w14:paraId="3845BAFD" w14:textId="66234F01" w:rsidR="00133008" w:rsidRPr="00133008" w:rsidRDefault="00635F2E" w:rsidP="0013300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原始憑證應附於記帳憑證之後，依其記帳憑證之編號、順序</w:t>
      </w:r>
      <w:proofErr w:type="gramStart"/>
      <w:r w:rsidRPr="00133008">
        <w:rPr>
          <w:rFonts w:ascii="標楷體" w:eastAsia="標楷體" w:hAnsi="標楷體"/>
        </w:rPr>
        <w:t>彙訂成</w:t>
      </w:r>
      <w:proofErr w:type="gramEnd"/>
      <w:r w:rsidRPr="00133008">
        <w:rPr>
          <w:rFonts w:ascii="標楷體" w:eastAsia="標楷體" w:hAnsi="標楷體"/>
        </w:rPr>
        <w:t>冊</w:t>
      </w:r>
    </w:p>
    <w:p w14:paraId="2EAA05D8" w14:textId="6250291A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另加封面，並於封面詳記傳票年、月及傳票號碼之起訖號數。 </w:t>
      </w:r>
    </w:p>
    <w:p w14:paraId="01219847" w14:textId="00DB9E42" w:rsidR="00133008" w:rsidRPr="00133008" w:rsidRDefault="00635F2E" w:rsidP="0013300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下列各種原始憑證因其性質特殊，得不附於記帳憑證之後，惟應依記</w:t>
      </w:r>
    </w:p>
    <w:p w14:paraId="4BAEF3CE" w14:textId="686EE3AF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帳憑證上註明其保管處及其檔案編號，或其他便於查對之事項： </w:t>
      </w:r>
    </w:p>
    <w:p w14:paraId="11CBFDFE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)各種契約。 </w:t>
      </w:r>
    </w:p>
    <w:p w14:paraId="59DBB477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(二)應另歸檔之文書及另行</w:t>
      </w:r>
      <w:proofErr w:type="gramStart"/>
      <w:r w:rsidRPr="00635F2E">
        <w:rPr>
          <w:rFonts w:ascii="標楷體" w:eastAsia="標楷體" w:hAnsi="標楷體"/>
        </w:rPr>
        <w:t>製冊之</w:t>
      </w:r>
      <w:proofErr w:type="gramEnd"/>
      <w:r w:rsidRPr="00635F2E">
        <w:rPr>
          <w:rFonts w:ascii="標楷體" w:eastAsia="標楷體" w:hAnsi="標楷體"/>
        </w:rPr>
        <w:t xml:space="preserve">報告書表。 </w:t>
      </w:r>
    </w:p>
    <w:p w14:paraId="5CA7261A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(三)應留待將來使用之現金、票據、證劵、財務等之憑證。 </w:t>
      </w:r>
    </w:p>
    <w:p w14:paraId="136D8A5D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(四)將來應轉送其他機關之文件或應退還之單據。 </w:t>
      </w:r>
    </w:p>
    <w:p w14:paraId="6C61E03C" w14:textId="77777777" w:rsidR="00635F2E" w:rsidRDefault="00635F2E" w:rsidP="00635F2E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(五)其他事實上不能或不應黏貼</w:t>
      </w:r>
      <w:proofErr w:type="gramStart"/>
      <w:r w:rsidRPr="00635F2E">
        <w:rPr>
          <w:rFonts w:ascii="標楷體" w:eastAsia="標楷體" w:hAnsi="標楷體"/>
        </w:rPr>
        <w:t>訂冊者</w:t>
      </w:r>
      <w:proofErr w:type="gramEnd"/>
      <w:r w:rsidRPr="00635F2E">
        <w:rPr>
          <w:rFonts w:ascii="標楷體" w:eastAsia="標楷體" w:hAnsi="標楷體"/>
        </w:rPr>
        <w:t xml:space="preserve">。 </w:t>
      </w:r>
    </w:p>
    <w:p w14:paraId="6B312010" w14:textId="77777777" w:rsidR="00133008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三、 本會會計憑證、會計報告及已記載完畢之會計簿籍檔案，於年度決算</w:t>
      </w:r>
    </w:p>
    <w:p w14:paraId="235C993B" w14:textId="77777777" w:rsidR="00133008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程序辦理終了，交由會計人員保管之。因會計檔案遺失或損毀而財務</w:t>
      </w:r>
    </w:p>
    <w:p w14:paraId="01E43E75" w14:textId="1255BFB3" w:rsidR="00635F2E" w:rsidRDefault="00133008" w:rsidP="00635F2E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受損害者，應負賠償責任。 </w:t>
      </w:r>
    </w:p>
    <w:p w14:paraId="0A654F29" w14:textId="6B9A8B5E" w:rsidR="00133008" w:rsidRPr="00133008" w:rsidRDefault="00635F2E" w:rsidP="0013300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各種會計憑證，除應永久保存或有關未結會計事項者外，應自其所屬</w:t>
      </w:r>
    </w:p>
    <w:p w14:paraId="2C3CCE45" w14:textId="2C807656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年度決算程序終了後，至少保存五年。 </w:t>
      </w:r>
    </w:p>
    <w:p w14:paraId="1627B52D" w14:textId="0C5E3FF0" w:rsidR="00133008" w:rsidRPr="00133008" w:rsidRDefault="00635F2E" w:rsidP="00133008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各種會計報告及帳簿，除有關未結會計事項者外，應自其所屬年度決</w:t>
      </w:r>
    </w:p>
    <w:p w14:paraId="33C1F6A6" w14:textId="57489277" w:rsidR="00635F2E" w:rsidRPr="00133008" w:rsidRDefault="00635F2E" w:rsidP="00133008">
      <w:pPr>
        <w:pStyle w:val="a7"/>
        <w:ind w:leftChars="0" w:left="108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算程序 終了後，至少保存十年。 </w:t>
      </w:r>
    </w:p>
    <w:p w14:paraId="33201705" w14:textId="77777777" w:rsidR="00635F2E" w:rsidRDefault="00635F2E" w:rsidP="00635F2E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六、 會計檔案屆滿保存年限後，應列冊報請權責主管同意後始得銷毀之。</w:t>
      </w:r>
    </w:p>
    <w:p w14:paraId="711FF70D" w14:textId="77777777" w:rsidR="00635F2E" w:rsidRDefault="00635F2E" w:rsidP="00635F2E">
      <w:pPr>
        <w:rPr>
          <w:rFonts w:ascii="標楷體" w:eastAsia="標楷體" w:hAnsi="標楷體"/>
        </w:rPr>
      </w:pPr>
    </w:p>
    <w:p w14:paraId="72559E90" w14:textId="77777777" w:rsidR="000C4287" w:rsidRDefault="000C4287" w:rsidP="00635F2E">
      <w:pPr>
        <w:rPr>
          <w:rFonts w:ascii="標楷體" w:eastAsia="標楷體" w:hAnsi="標楷體"/>
        </w:rPr>
      </w:pPr>
    </w:p>
    <w:p w14:paraId="72F8092F" w14:textId="25AC524F" w:rsidR="00635F2E" w:rsidRPr="00133008" w:rsidRDefault="00C62397" w:rsidP="00133008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lastRenderedPageBreak/>
        <w:t>中華民國</w:t>
      </w:r>
      <w:r w:rsidR="003F4135">
        <w:rPr>
          <w:rFonts w:ascii="標楷體" w:eastAsia="標楷體" w:hAnsi="標楷體" w:hint="eastAsia"/>
          <w:sz w:val="40"/>
          <w:szCs w:val="36"/>
        </w:rPr>
        <w:t>冰石壺</w:t>
      </w:r>
      <w:r>
        <w:rPr>
          <w:rFonts w:ascii="標楷體" w:eastAsia="標楷體" w:hAnsi="標楷體" w:hint="eastAsia"/>
          <w:sz w:val="40"/>
          <w:szCs w:val="36"/>
        </w:rPr>
        <w:t>協會</w:t>
      </w:r>
      <w:r w:rsidR="00635F2E" w:rsidRPr="00133008">
        <w:rPr>
          <w:rFonts w:ascii="標楷體" w:eastAsia="標楷體" w:hAnsi="標楷體"/>
          <w:sz w:val="40"/>
          <w:szCs w:val="36"/>
        </w:rPr>
        <w:t>財產管理程序</w:t>
      </w:r>
    </w:p>
    <w:p w14:paraId="30854351" w14:textId="77777777" w:rsidR="000C4287" w:rsidRPr="00133008" w:rsidRDefault="000C4287" w:rsidP="00133008">
      <w:pPr>
        <w:jc w:val="center"/>
        <w:rPr>
          <w:rFonts w:ascii="標楷體" w:eastAsia="標楷體" w:hAnsi="標楷體"/>
          <w:sz w:val="18"/>
          <w:szCs w:val="16"/>
        </w:rPr>
      </w:pPr>
    </w:p>
    <w:p w14:paraId="03743BFE" w14:textId="77777777" w:rsidR="00635F2E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一、 作業程序： </w:t>
      </w:r>
    </w:p>
    <w:p w14:paraId="365BA9D9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(一)本程序所稱財產係指購買單價在一定金額以上，且使用年限在兩</w:t>
      </w:r>
    </w:p>
    <w:p w14:paraId="5751B85C" w14:textId="77777777" w:rsidR="00133008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>年以上，供業務上使用而不以出售為目的之各式設備。包括下列</w:t>
      </w:r>
    </w:p>
    <w:p w14:paraId="0FFEE5B1" w14:textId="0518B1E0" w:rsidR="00635F2E" w:rsidRDefault="00133008" w:rsidP="00133008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>各項：土地、建築物、機器設備、運輸設備、辦公設備</w:t>
      </w:r>
      <w:r>
        <w:rPr>
          <w:rFonts w:ascii="標楷體" w:eastAsia="標楷體" w:hAnsi="標楷體" w:hint="eastAsia"/>
        </w:rPr>
        <w:t>。</w:t>
      </w:r>
    </w:p>
    <w:p w14:paraId="40BE7F3B" w14:textId="77777777" w:rsidR="00635F2E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二、 控制重點： </w:t>
      </w:r>
    </w:p>
    <w:p w14:paraId="6723E2A8" w14:textId="77777777" w:rsid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)有關財產之請購與驗收，依本制度規定辦理。 </w:t>
      </w:r>
    </w:p>
    <w:p w14:paraId="22DC4D1A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(二)財產取得時，由管理單位依據採購資料加以分類編號建檔，並列</w:t>
      </w:r>
    </w:p>
    <w:p w14:paraId="66BB3A45" w14:textId="1A2D6B0A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印財產清單，送會計單位入不動產、廠房及設備帳。 </w:t>
      </w:r>
    </w:p>
    <w:p w14:paraId="749ED769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(三)財產移轉時，應編列「財產移轉單」，由管理單位、移出單位及接</w:t>
      </w:r>
    </w:p>
    <w:p w14:paraId="37B750D8" w14:textId="3D285BE4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管單位分別簽認後，送管理單位存檔。 </w:t>
      </w:r>
    </w:p>
    <w:p w14:paraId="2A5DFC8C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(四)管理單位每年至少定期實地盤點一次，由會計</w:t>
      </w:r>
      <w:proofErr w:type="gramStart"/>
      <w:r w:rsidRPr="00635F2E">
        <w:rPr>
          <w:rFonts w:ascii="標楷體" w:eastAsia="標楷體" w:hAnsi="標楷體"/>
        </w:rPr>
        <w:t>單位監盤</w:t>
      </w:r>
      <w:proofErr w:type="gramEnd"/>
      <w:r w:rsidRPr="00635F2E">
        <w:rPr>
          <w:rFonts w:ascii="標楷體" w:eastAsia="標楷體" w:hAnsi="標楷體"/>
        </w:rPr>
        <w:t>，並作成</w:t>
      </w:r>
    </w:p>
    <w:p w14:paraId="0EA537E7" w14:textId="7CD909E5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盤點紀錄。 </w:t>
      </w:r>
    </w:p>
    <w:p w14:paraId="786B48F0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(五)財產之報廢、變賣，</w:t>
      </w:r>
      <w:proofErr w:type="gramStart"/>
      <w:r w:rsidRPr="00635F2E">
        <w:rPr>
          <w:rFonts w:ascii="標楷體" w:eastAsia="標楷體" w:hAnsi="標楷體"/>
        </w:rPr>
        <w:t>均應事先</w:t>
      </w:r>
      <w:proofErr w:type="gramEnd"/>
      <w:r w:rsidRPr="00635F2E">
        <w:rPr>
          <w:rFonts w:ascii="標楷體" w:eastAsia="標楷體" w:hAnsi="標楷體"/>
        </w:rPr>
        <w:t>簽報核准，經處理後，由管理單位</w:t>
      </w:r>
    </w:p>
    <w:p w14:paraId="735E4CB1" w14:textId="4637BA28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>編列「財產處分清單」，送會計單位</w:t>
      </w:r>
      <w:proofErr w:type="gramStart"/>
      <w:r w:rsidR="00635F2E" w:rsidRPr="00635F2E">
        <w:rPr>
          <w:rFonts w:ascii="標楷體" w:eastAsia="標楷體" w:hAnsi="標楷體"/>
        </w:rPr>
        <w:t>入帳</w:t>
      </w:r>
      <w:proofErr w:type="gramEnd"/>
      <w:r w:rsidR="00635F2E" w:rsidRPr="00635F2E">
        <w:rPr>
          <w:rFonts w:ascii="標楷體" w:eastAsia="標楷體" w:hAnsi="標楷體"/>
        </w:rPr>
        <w:t xml:space="preserve">。 </w:t>
      </w:r>
    </w:p>
    <w:p w14:paraId="49F3E63A" w14:textId="77777777" w:rsidR="00133008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三、 財產變更之登記成立後，財產（指基金及房地產）之增置及處分，應</w:t>
      </w:r>
    </w:p>
    <w:p w14:paraId="507A7A4C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經董事會通過，並報主管機關核准後，始得處理。基金之增加應檢具</w:t>
      </w:r>
    </w:p>
    <w:p w14:paraId="3AD1A867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存款證明、房地產之購置應將所有權狀影本，均連同</w:t>
      </w:r>
      <w:r w:rsidR="000C4287">
        <w:rPr>
          <w:rFonts w:ascii="標楷體" w:eastAsia="標楷體" w:hAnsi="標楷體" w:hint="eastAsia"/>
        </w:rPr>
        <w:t>理監</w:t>
      </w:r>
      <w:r w:rsidR="00635F2E" w:rsidRPr="00635F2E">
        <w:rPr>
          <w:rFonts w:ascii="標楷體" w:eastAsia="標楷體" w:hAnsi="標楷體"/>
        </w:rPr>
        <w:t>事會會議紀</w:t>
      </w:r>
    </w:p>
    <w:p w14:paraId="4B47F8FD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錄於三十日內報請主管機關許可變更，並於許可後三十日內向該管法</w:t>
      </w:r>
    </w:p>
    <w:p w14:paraId="06C16008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院為變更登記，於取得換發之法人登記證書後十日內，將該證書影本</w:t>
      </w:r>
    </w:p>
    <w:p w14:paraId="3AC5F101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送主管機關備查。房地產之處分，</w:t>
      </w:r>
      <w:proofErr w:type="gramStart"/>
      <w:r w:rsidR="00635F2E" w:rsidRPr="00635F2E">
        <w:rPr>
          <w:rFonts w:ascii="標楷體" w:eastAsia="標楷體" w:hAnsi="標楷體"/>
        </w:rPr>
        <w:t>應述明</w:t>
      </w:r>
      <w:proofErr w:type="gramEnd"/>
      <w:r w:rsidR="00635F2E" w:rsidRPr="00635F2E">
        <w:rPr>
          <w:rFonts w:ascii="標楷體" w:eastAsia="標楷體" w:hAnsi="標楷體"/>
        </w:rPr>
        <w:t>處分理由，連同</w:t>
      </w:r>
      <w:r w:rsidR="000C4287">
        <w:rPr>
          <w:rFonts w:ascii="標楷體" w:eastAsia="標楷體" w:hAnsi="標楷體" w:hint="eastAsia"/>
        </w:rPr>
        <w:t>理監</w:t>
      </w:r>
      <w:r w:rsidR="00635F2E" w:rsidRPr="00635F2E">
        <w:rPr>
          <w:rFonts w:ascii="標楷體" w:eastAsia="標楷體" w:hAnsi="標楷體"/>
        </w:rPr>
        <w:t>事會會</w:t>
      </w:r>
    </w:p>
    <w:p w14:paraId="03B10FDA" w14:textId="23F7FC13" w:rsidR="00635F2E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議紀錄，報請主管機關核准。事</w:t>
      </w:r>
      <w:r w:rsidR="000C4287">
        <w:rPr>
          <w:rFonts w:ascii="標楷體" w:eastAsia="標楷體" w:hAnsi="標楷體" w:hint="eastAsia"/>
        </w:rPr>
        <w:t>後</w:t>
      </w:r>
      <w:r w:rsidR="00635F2E" w:rsidRPr="00635F2E">
        <w:rPr>
          <w:rFonts w:ascii="標楷體" w:eastAsia="標楷體" w:hAnsi="標楷體"/>
        </w:rPr>
        <w:t xml:space="preserve">，將處理情形報主管機關備案。 </w:t>
      </w:r>
    </w:p>
    <w:p w14:paraId="1AB95452" w14:textId="479308E6" w:rsidR="00133008" w:rsidRPr="00133008" w:rsidRDefault="00635F2E" w:rsidP="0013300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接受捐贈之財產管理：接受捐贈應開立收據給捐贈人、留存收據存</w:t>
      </w:r>
    </w:p>
    <w:p w14:paraId="3A59DF33" w14:textId="77777777" w:rsidR="00133008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>聯，並備置捐贈人名冊，逐一註明捐贈年、月、日與捐贈金額。對於</w:t>
      </w:r>
    </w:p>
    <w:p w14:paraId="3AB9C0E3" w14:textId="20F72C1F" w:rsidR="00635F2E" w:rsidRDefault="00133008" w:rsidP="000C428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35F2E" w:rsidRPr="00635F2E">
        <w:rPr>
          <w:rFonts w:ascii="標楷體" w:eastAsia="標楷體" w:hAnsi="標楷體"/>
        </w:rPr>
        <w:t xml:space="preserve">捐贈所得應斟酌捐贈人之意思，作下列兩種方式處理。 </w:t>
      </w:r>
    </w:p>
    <w:p w14:paraId="37D108C7" w14:textId="694A8B97" w:rsidR="00133008" w:rsidRPr="00133008" w:rsidRDefault="00635F2E" w:rsidP="00133008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>充實基金：與原有基金同，定存銀行生息，以其孳息作為辦理重</w:t>
      </w:r>
    </w:p>
    <w:p w14:paraId="0329A221" w14:textId="45646705" w:rsidR="00635F2E" w:rsidRPr="00133008" w:rsidRDefault="00635F2E" w:rsidP="00133008">
      <w:pPr>
        <w:pStyle w:val="a7"/>
        <w:ind w:leftChars="0" w:left="1440"/>
        <w:rPr>
          <w:rFonts w:ascii="標楷體" w:eastAsia="標楷體" w:hAnsi="標楷體"/>
        </w:rPr>
      </w:pPr>
      <w:r w:rsidRPr="00133008">
        <w:rPr>
          <w:rFonts w:ascii="標楷體" w:eastAsia="標楷體" w:hAnsi="標楷體"/>
        </w:rPr>
        <w:t xml:space="preserve">要業務之經費。 </w:t>
      </w:r>
    </w:p>
    <w:p w14:paraId="6F3D8169" w14:textId="3C699B3C" w:rsidR="00635F2E" w:rsidRDefault="00635F2E" w:rsidP="00133008">
      <w:pPr>
        <w:ind w:leftChars="414" w:left="1416" w:hangingChars="176" w:hanging="422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(二)作為該年度之收入，與有關業務經費合併支用。</w:t>
      </w:r>
      <w:proofErr w:type="gramStart"/>
      <w:r w:rsidRPr="00635F2E">
        <w:rPr>
          <w:rFonts w:ascii="標楷體" w:eastAsia="標楷體" w:hAnsi="標楷體"/>
        </w:rPr>
        <w:t>凡擬列為</w:t>
      </w:r>
      <w:proofErr w:type="gramEnd"/>
      <w:r w:rsidRPr="00635F2E">
        <w:rPr>
          <w:rFonts w:ascii="標楷體" w:eastAsia="標楷體" w:hAnsi="標楷體"/>
        </w:rPr>
        <w:t>基金之捐贈，應報請主管機關核備並辦理財產總額變更登記，非經主管機關同意，不得處分之。凡直接用於業務經費之捐贈，則屬</w:t>
      </w:r>
      <w:r w:rsidR="000C4287">
        <w:rPr>
          <w:rFonts w:ascii="標楷體" w:eastAsia="標楷體" w:hAnsi="標楷體" w:hint="eastAsia"/>
        </w:rPr>
        <w:t>協</w:t>
      </w:r>
      <w:r w:rsidRPr="00635F2E">
        <w:rPr>
          <w:rFonts w:ascii="標楷體" w:eastAsia="標楷體" w:hAnsi="標楷體"/>
        </w:rPr>
        <w:t>會年度收入之一部分。</w:t>
      </w:r>
      <w:r w:rsidR="000C4287">
        <w:rPr>
          <w:rFonts w:ascii="標楷體" w:eastAsia="標楷體" w:hAnsi="標楷體" w:hint="eastAsia"/>
        </w:rPr>
        <w:t>協會</w:t>
      </w:r>
      <w:r w:rsidRPr="00635F2E">
        <w:rPr>
          <w:rFonts w:ascii="標楷體" w:eastAsia="標楷體" w:hAnsi="標楷體"/>
        </w:rPr>
        <w:t>之財產，除可依慣例分為動產、不動產之外，亦可分為基金及其他財產，</w:t>
      </w:r>
      <w:r w:rsidR="000C4287">
        <w:rPr>
          <w:rFonts w:ascii="標楷體" w:eastAsia="標楷體" w:hAnsi="標楷體" w:hint="eastAsia"/>
        </w:rPr>
        <w:t>協會</w:t>
      </w:r>
      <w:r w:rsidRPr="00635F2E">
        <w:rPr>
          <w:rFonts w:ascii="標楷體" w:eastAsia="標楷體" w:hAnsi="標楷體"/>
        </w:rPr>
        <w:t>剛設立時財產總額大都與基金同，經數年後，財產總額可能多於或等於基金。列為基金之財產，限於定存現金、公債、上市股票及土地房舍等。會計人員應視經費收支情形及業務運作需要，透過</w:t>
      </w:r>
      <w:r w:rsidR="000C4287">
        <w:rPr>
          <w:rFonts w:ascii="標楷體" w:eastAsia="標楷體" w:hAnsi="標楷體" w:hint="eastAsia"/>
        </w:rPr>
        <w:t>理監</w:t>
      </w:r>
      <w:r w:rsidRPr="00635F2E">
        <w:rPr>
          <w:rFonts w:ascii="標楷體" w:eastAsia="標楷體" w:hAnsi="標楷體"/>
        </w:rPr>
        <w:t>事會審議，適時申辦變更財產總額與基金數（基金總額變更</w:t>
      </w:r>
      <w:proofErr w:type="gramStart"/>
      <w:r w:rsidRPr="00635F2E">
        <w:rPr>
          <w:rFonts w:ascii="標楷體" w:eastAsia="標楷體" w:hAnsi="標楷體"/>
        </w:rPr>
        <w:t>不</w:t>
      </w:r>
      <w:proofErr w:type="gramEnd"/>
      <w:r w:rsidRPr="00635F2E">
        <w:rPr>
          <w:rFonts w:ascii="標楷體" w:eastAsia="標楷體" w:hAnsi="標楷體"/>
        </w:rPr>
        <w:t xml:space="preserve">涉章程變更事宜）。 </w:t>
      </w:r>
    </w:p>
    <w:p w14:paraId="3428548B" w14:textId="1763EEF7" w:rsidR="00635F2E" w:rsidRPr="00133008" w:rsidRDefault="00C62397" w:rsidP="00133008">
      <w:pPr>
        <w:jc w:val="center"/>
        <w:rPr>
          <w:rFonts w:ascii="標楷體" w:eastAsia="標楷體" w:hAnsi="標楷體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lastRenderedPageBreak/>
        <w:t>中華民國</w:t>
      </w:r>
      <w:r w:rsidR="003F4135">
        <w:rPr>
          <w:rFonts w:ascii="標楷體" w:eastAsia="標楷體" w:hAnsi="標楷體" w:hint="eastAsia"/>
          <w:sz w:val="40"/>
          <w:szCs w:val="36"/>
        </w:rPr>
        <w:t>冰石壺</w:t>
      </w:r>
      <w:r>
        <w:rPr>
          <w:rFonts w:ascii="標楷體" w:eastAsia="標楷體" w:hAnsi="標楷體" w:hint="eastAsia"/>
          <w:sz w:val="40"/>
          <w:szCs w:val="36"/>
        </w:rPr>
        <w:t>協會</w:t>
      </w:r>
      <w:r w:rsidR="00635F2E" w:rsidRPr="00133008">
        <w:rPr>
          <w:rFonts w:ascii="標楷體" w:eastAsia="標楷體" w:hAnsi="標楷體"/>
          <w:sz w:val="40"/>
          <w:szCs w:val="36"/>
        </w:rPr>
        <w:t>出納管理程序</w:t>
      </w:r>
    </w:p>
    <w:p w14:paraId="0A402E5E" w14:textId="77777777" w:rsidR="000C4287" w:rsidRPr="00133008" w:rsidRDefault="000C4287" w:rsidP="00133008">
      <w:pPr>
        <w:jc w:val="center"/>
        <w:rPr>
          <w:rFonts w:ascii="標楷體" w:eastAsia="標楷體" w:hAnsi="標楷體"/>
          <w:sz w:val="18"/>
          <w:szCs w:val="16"/>
        </w:rPr>
      </w:pPr>
    </w:p>
    <w:p w14:paraId="5B3F85C4" w14:textId="77777777" w:rsidR="00635F2E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一、 作業程序： </w:t>
      </w:r>
    </w:p>
    <w:p w14:paraId="33D0386B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(一)本程序所稱出納管理，係指現金、票據、有價證劵及保管品之收</w:t>
      </w:r>
      <w:r w:rsidR="00133008">
        <w:rPr>
          <w:rFonts w:ascii="標楷體" w:eastAsia="標楷體" w:hAnsi="標楷體" w:hint="eastAsia"/>
        </w:rPr>
        <w:t xml:space="preserve"> </w:t>
      </w:r>
    </w:p>
    <w:p w14:paraId="2EFBA432" w14:textId="3162EB92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>受、支付、保管、登記、報告、</w:t>
      </w:r>
      <w:proofErr w:type="gramStart"/>
      <w:r w:rsidR="00635F2E" w:rsidRPr="00635F2E">
        <w:rPr>
          <w:rFonts w:ascii="標楷體" w:eastAsia="標楷體" w:hAnsi="標楷體"/>
        </w:rPr>
        <w:t>帳物等</w:t>
      </w:r>
      <w:proofErr w:type="gramEnd"/>
      <w:r w:rsidR="00635F2E" w:rsidRPr="00635F2E">
        <w:rPr>
          <w:rFonts w:ascii="標楷體" w:eastAsia="標楷體" w:hAnsi="標楷體"/>
        </w:rPr>
        <w:t xml:space="preserve">事務之會計處理。 </w:t>
      </w:r>
    </w:p>
    <w:p w14:paraId="738A842B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(二)現金及</w:t>
      </w:r>
      <w:proofErr w:type="gramStart"/>
      <w:r w:rsidRPr="00635F2E">
        <w:rPr>
          <w:rFonts w:ascii="標楷體" w:eastAsia="標楷體" w:hAnsi="標楷體"/>
        </w:rPr>
        <w:t>票據均應依照</w:t>
      </w:r>
      <w:proofErr w:type="gramEnd"/>
      <w:r w:rsidRPr="00635F2E">
        <w:rPr>
          <w:rFonts w:ascii="標楷體" w:eastAsia="標楷體" w:hAnsi="標楷體"/>
        </w:rPr>
        <w:t>規定存入金融機構，使用支票應使用本會印</w:t>
      </w:r>
    </w:p>
    <w:p w14:paraId="06D6CC89" w14:textId="1003FF7B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635F2E" w:rsidRPr="00635F2E">
        <w:rPr>
          <w:rFonts w:ascii="標楷體" w:eastAsia="標楷體" w:hAnsi="標楷體"/>
        </w:rPr>
        <w:t>鑑</w:t>
      </w:r>
      <w:proofErr w:type="gramEnd"/>
      <w:r w:rsidR="00635F2E" w:rsidRPr="00635F2E">
        <w:rPr>
          <w:rFonts w:ascii="標楷體" w:eastAsia="標楷體" w:hAnsi="標楷體"/>
        </w:rPr>
        <w:t xml:space="preserve">章並 由負責人蓋章。 </w:t>
      </w:r>
    </w:p>
    <w:p w14:paraId="5E5B4A77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(三)現金、零用金、票據、有價證劵及保管品，均應定期或不定期盤</w:t>
      </w:r>
    </w:p>
    <w:p w14:paraId="79716A59" w14:textId="69474CAB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點，並作成紀錄，如有不符情事，應查明原因，依規定處理。 </w:t>
      </w:r>
    </w:p>
    <w:p w14:paraId="3FD13296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(四)出納人員應依據會計人員編送之記帳憑證執行收付，並將增加之</w:t>
      </w:r>
    </w:p>
    <w:p w14:paraId="0F09DC95" w14:textId="4DF660E6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單據，附入有關記帳憑證送會計人員。 </w:t>
      </w:r>
    </w:p>
    <w:p w14:paraId="5D01DA77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(五)有價證劵及應收票據應逐件詳細登記其內容，妥為保管，並應按</w:t>
      </w:r>
    </w:p>
    <w:p w14:paraId="08600A89" w14:textId="656497E6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635F2E" w:rsidRPr="00635F2E">
        <w:rPr>
          <w:rFonts w:ascii="標楷體" w:eastAsia="標楷體" w:hAnsi="標楷體"/>
        </w:rPr>
        <w:t>期兌取</w:t>
      </w:r>
      <w:proofErr w:type="gramEnd"/>
      <w:r w:rsidR="00635F2E" w:rsidRPr="00635F2E">
        <w:rPr>
          <w:rFonts w:ascii="標楷體" w:eastAsia="標楷體" w:hAnsi="標楷體"/>
        </w:rPr>
        <w:t xml:space="preserve">本息，通知會計人員編製傳票。 </w:t>
      </w:r>
    </w:p>
    <w:p w14:paraId="0E233E30" w14:textId="77777777" w:rsidR="00133008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(六)往來金融機構應將對</w:t>
      </w:r>
      <w:proofErr w:type="gramStart"/>
      <w:r w:rsidRPr="00635F2E">
        <w:rPr>
          <w:rFonts w:ascii="標楷體" w:eastAsia="標楷體" w:hAnsi="標楷體"/>
        </w:rPr>
        <w:t>帳單</w:t>
      </w:r>
      <w:proofErr w:type="gramEnd"/>
      <w:r w:rsidRPr="00635F2E">
        <w:rPr>
          <w:rFonts w:ascii="標楷體" w:eastAsia="標楷體" w:hAnsi="標楷體"/>
        </w:rPr>
        <w:t>送會計人員審核後再轉送出納人員核</w:t>
      </w:r>
    </w:p>
    <w:p w14:paraId="6780EB68" w14:textId="7C3FAA53" w:rsidR="00635F2E" w:rsidRDefault="00133008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對，若有不符，出納人員應查明原因並編製調節表，予以處理。 </w:t>
      </w:r>
    </w:p>
    <w:p w14:paraId="1F9BD19E" w14:textId="77777777" w:rsidR="0080240B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(七)出納人員對於現金、票據、有價證劵及保管品等應定期送交會計</w:t>
      </w:r>
    </w:p>
    <w:p w14:paraId="57D3D31D" w14:textId="28FCE714" w:rsidR="00635F2E" w:rsidRDefault="0080240B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 xml:space="preserve">人員核對。 </w:t>
      </w:r>
    </w:p>
    <w:p w14:paraId="7456F3AC" w14:textId="77777777" w:rsidR="00635F2E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二、 控制重點： </w:t>
      </w:r>
    </w:p>
    <w:p w14:paraId="46CEFC27" w14:textId="77777777" w:rsid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)出納人員不辦理帳籍之編製。 </w:t>
      </w:r>
    </w:p>
    <w:p w14:paraId="04CA8868" w14:textId="77777777" w:rsidR="0080240B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(二)出納人員對於所保管之現金、票據、有價證劵及保管品不得挪用</w:t>
      </w:r>
    </w:p>
    <w:p w14:paraId="4A9373F5" w14:textId="00D85549" w:rsidR="0080240B" w:rsidRDefault="0080240B" w:rsidP="000C4287">
      <w:pPr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5F2E" w:rsidRPr="00635F2E">
        <w:rPr>
          <w:rFonts w:ascii="標楷體" w:eastAsia="標楷體" w:hAnsi="標楷體"/>
        </w:rPr>
        <w:t>或借支。</w:t>
      </w:r>
    </w:p>
    <w:p w14:paraId="3F9A07B1" w14:textId="1325E136" w:rsidR="0080240B" w:rsidRPr="0080240B" w:rsidRDefault="00635F2E" w:rsidP="0080240B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0240B">
        <w:rPr>
          <w:rFonts w:ascii="標楷體" w:eastAsia="標楷體" w:hAnsi="標楷體"/>
        </w:rPr>
        <w:t>出納人員之任用應具備相關專業及經驗之適任人員，任免程序依本會</w:t>
      </w:r>
    </w:p>
    <w:p w14:paraId="0DAC48F3" w14:textId="24CEA5AA" w:rsidR="00635F2E" w:rsidRPr="0080240B" w:rsidRDefault="00635F2E" w:rsidP="0080240B">
      <w:pPr>
        <w:pStyle w:val="a7"/>
        <w:ind w:leftChars="0" w:left="1080"/>
        <w:rPr>
          <w:rFonts w:ascii="標楷體" w:eastAsia="標楷體" w:hAnsi="標楷體"/>
        </w:rPr>
      </w:pPr>
      <w:r w:rsidRPr="0080240B">
        <w:rPr>
          <w:rFonts w:ascii="標楷體" w:eastAsia="標楷體" w:hAnsi="標楷體"/>
        </w:rPr>
        <w:t xml:space="preserve">人事政策辦理。 </w:t>
      </w:r>
    </w:p>
    <w:p w14:paraId="25775185" w14:textId="77777777" w:rsidR="00635F2E" w:rsidRDefault="00635F2E" w:rsidP="000C4287">
      <w:pPr>
        <w:ind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四、 出納人員工作執掌 </w:t>
      </w:r>
    </w:p>
    <w:p w14:paraId="6D7F1A7A" w14:textId="77777777" w:rsid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</w:t>
      </w:r>
      <w:proofErr w:type="gramStart"/>
      <w:r w:rsidRPr="00635F2E">
        <w:rPr>
          <w:rFonts w:ascii="標楷體" w:eastAsia="標楷體" w:hAnsi="標楷體"/>
        </w:rPr>
        <w:t>一</w:t>
      </w:r>
      <w:proofErr w:type="gramEnd"/>
      <w:r w:rsidRPr="00635F2E">
        <w:rPr>
          <w:rFonts w:ascii="標楷體" w:eastAsia="標楷體" w:hAnsi="標楷體"/>
        </w:rPr>
        <w:t xml:space="preserve">) 保管存摺、存單、支票及其他有價證券。 </w:t>
      </w:r>
    </w:p>
    <w:p w14:paraId="4027BF3E" w14:textId="77777777" w:rsid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(二) 處理現金及票據收支。 </w:t>
      </w:r>
    </w:p>
    <w:p w14:paraId="4FE0905A" w14:textId="77777777" w:rsid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 xml:space="preserve">(三) 處理本會零用金。 </w:t>
      </w:r>
    </w:p>
    <w:p w14:paraId="750EBCEF" w14:textId="77777777" w:rsidR="005A71C7" w:rsidRPr="00635F2E" w:rsidRDefault="00635F2E" w:rsidP="000C4287">
      <w:pPr>
        <w:ind w:left="480" w:firstLine="480"/>
        <w:rPr>
          <w:rFonts w:ascii="標楷體" w:eastAsia="標楷體" w:hAnsi="標楷體"/>
        </w:rPr>
      </w:pPr>
      <w:r w:rsidRPr="00635F2E">
        <w:rPr>
          <w:rFonts w:ascii="標楷體" w:eastAsia="標楷體" w:hAnsi="標楷體"/>
        </w:rPr>
        <w:t>(四) 有關出納財務工作。</w:t>
      </w:r>
      <w:r>
        <w:t xml:space="preserve"> </w:t>
      </w:r>
    </w:p>
    <w:sectPr w:rsidR="005A71C7" w:rsidRPr="00635F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CB46" w14:textId="77777777" w:rsidR="00071A22" w:rsidRDefault="00071A22" w:rsidP="00F5065A">
      <w:r>
        <w:separator/>
      </w:r>
    </w:p>
  </w:endnote>
  <w:endnote w:type="continuationSeparator" w:id="0">
    <w:p w14:paraId="25A2373D" w14:textId="77777777" w:rsidR="00071A22" w:rsidRDefault="00071A22" w:rsidP="00F5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2002" w14:textId="77777777" w:rsidR="00071A22" w:rsidRDefault="00071A22" w:rsidP="00F5065A">
      <w:r>
        <w:separator/>
      </w:r>
    </w:p>
  </w:footnote>
  <w:footnote w:type="continuationSeparator" w:id="0">
    <w:p w14:paraId="3FBBF49A" w14:textId="77777777" w:rsidR="00071A22" w:rsidRDefault="00071A22" w:rsidP="00F5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DAA"/>
    <w:multiLevelType w:val="hybridMultilevel"/>
    <w:tmpl w:val="CA70B99A"/>
    <w:lvl w:ilvl="0" w:tplc="D86E6F28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0938A4"/>
    <w:multiLevelType w:val="hybridMultilevel"/>
    <w:tmpl w:val="49AA6744"/>
    <w:lvl w:ilvl="0" w:tplc="1DEAF624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C42B86"/>
    <w:multiLevelType w:val="hybridMultilevel"/>
    <w:tmpl w:val="6128A33A"/>
    <w:lvl w:ilvl="0" w:tplc="ADB45F5A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F191C8F"/>
    <w:multiLevelType w:val="hybridMultilevel"/>
    <w:tmpl w:val="8D28B75A"/>
    <w:lvl w:ilvl="0" w:tplc="1740619A">
      <w:start w:val="3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D924C2"/>
    <w:multiLevelType w:val="hybridMultilevel"/>
    <w:tmpl w:val="3AD43F90"/>
    <w:lvl w:ilvl="0" w:tplc="3C109C5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73991360"/>
    <w:multiLevelType w:val="hybridMultilevel"/>
    <w:tmpl w:val="83F26DF2"/>
    <w:lvl w:ilvl="0" w:tplc="C3BA4B70">
      <w:start w:val="1"/>
      <w:numFmt w:val="taiwaneseCountingThousand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2E"/>
    <w:rsid w:val="00071A22"/>
    <w:rsid w:val="000C4287"/>
    <w:rsid w:val="00133008"/>
    <w:rsid w:val="00294EAE"/>
    <w:rsid w:val="00327910"/>
    <w:rsid w:val="003F4135"/>
    <w:rsid w:val="005A71C7"/>
    <w:rsid w:val="00635F2E"/>
    <w:rsid w:val="0080240B"/>
    <w:rsid w:val="00C62397"/>
    <w:rsid w:val="00F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3067E"/>
  <w15:chartTrackingRefBased/>
  <w15:docId w15:val="{0E00C099-0B99-4C98-9817-F005E7E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0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065A"/>
    <w:rPr>
      <w:sz w:val="20"/>
      <w:szCs w:val="20"/>
    </w:rPr>
  </w:style>
  <w:style w:type="paragraph" w:styleId="a7">
    <w:name w:val="List Paragraph"/>
    <w:basedOn w:val="a"/>
    <w:uiPriority w:val="34"/>
    <w:qFormat/>
    <w:rsid w:val="00133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社團法人台灣運動促進會</dc:creator>
  <cp:keywords/>
  <dc:description/>
  <cp:lastModifiedBy>HK HK</cp:lastModifiedBy>
  <cp:revision>2</cp:revision>
  <dcterms:created xsi:type="dcterms:W3CDTF">2021-08-17T01:50:00Z</dcterms:created>
  <dcterms:modified xsi:type="dcterms:W3CDTF">2021-08-17T01:50:00Z</dcterms:modified>
</cp:coreProperties>
</file>