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6D25" w14:textId="60EB6594" w:rsidR="003E0B81" w:rsidRPr="00607D30" w:rsidRDefault="003E0B81" w:rsidP="00D34738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607D30">
        <w:rPr>
          <w:rFonts w:ascii="Times New Roman" w:eastAsia="標楷體" w:hAnsi="Times New Roman" w:cs="Times New Roman"/>
          <w:kern w:val="0"/>
          <w:sz w:val="32"/>
          <w:szCs w:val="32"/>
        </w:rPr>
        <w:t>中</w:t>
      </w:r>
      <w:r w:rsidRPr="00607D30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華民國</w:t>
      </w:r>
      <w:r w:rsidR="006E1519" w:rsidRPr="00607D30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冰石壺</w:t>
      </w:r>
      <w:r w:rsidRPr="00607D30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協會運動禁藥管制委員會組織簡則</w:t>
      </w:r>
    </w:p>
    <w:p w14:paraId="41A4CF88" w14:textId="16668164" w:rsidR="006E3C65" w:rsidRPr="00536A18" w:rsidRDefault="00536A18" w:rsidP="00D34738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</w:t>
      </w:r>
      <w:r w:rsidR="00B16518">
        <w:rPr>
          <w:rFonts w:ascii="標楷體" w:eastAsia="標楷體" w:hAnsi="標楷體" w:hint="eastAsia"/>
          <w:sz w:val="20"/>
          <w:szCs w:val="20"/>
        </w:rPr>
        <w:t>本會</w:t>
      </w:r>
      <w:r w:rsidRPr="00536A18">
        <w:rPr>
          <w:rFonts w:ascii="標楷體" w:eastAsia="標楷體" w:hAnsi="標楷體" w:hint="eastAsia"/>
          <w:sz w:val="20"/>
          <w:szCs w:val="20"/>
        </w:rPr>
        <w:t>112年4月7日第2屆第1次理監事聯席會議通過</w:t>
      </w:r>
    </w:p>
    <w:p w14:paraId="473BDAD7" w14:textId="6A892FE2" w:rsidR="00387FAB" w:rsidRPr="00341C8C" w:rsidRDefault="00EF161A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本簡則</w:t>
      </w:r>
      <w:r w:rsidR="003E0B81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依據</w:t>
      </w: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「</w:t>
      </w:r>
      <w:r w:rsidR="003E0B81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運動禁藥管制辦法</w:t>
      </w: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」</w:t>
      </w:r>
      <w:r w:rsidR="003E0B81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第</w:t>
      </w:r>
      <w:r w:rsidR="008D0E31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7</w:t>
      </w:r>
      <w:r w:rsidR="003E0B81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條</w:t>
      </w:r>
      <w:r w:rsidR="00387FAB" w:rsidRPr="00341C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訂定之。</w:t>
      </w:r>
    </w:p>
    <w:p w14:paraId="5E473EFF" w14:textId="77777777" w:rsidR="003E0B81" w:rsidRPr="00341C8C" w:rsidRDefault="00B12F31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中華民國</w:t>
      </w:r>
      <w:r w:rsidR="006E1519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冰石壺</w:t>
      </w: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協會</w:t>
      </w:r>
      <w:r w:rsidR="00E90CEA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（以下簡稱本會）</w:t>
      </w: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為</w:t>
      </w:r>
      <w:r w:rsidR="00717AF3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維護運動之公平與公正性及運動員之健康</w:t>
      </w:r>
      <w:r w:rsidR="00C527B9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，</w:t>
      </w: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建立</w:t>
      </w:r>
      <w:r w:rsidR="00A47E00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潔淨</w:t>
      </w: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運動</w:t>
      </w:r>
      <w:r w:rsidR="00C527B9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，特設置運動禁藥管制委員會（以下簡稱本委員會）</w:t>
      </w: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，</w:t>
      </w:r>
      <w:r w:rsidR="00C527B9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制定</w:t>
      </w:r>
      <w:r w:rsidR="00C527B9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並執行運動禁藥管制計畫</w:t>
      </w: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。</w:t>
      </w:r>
    </w:p>
    <w:p w14:paraId="6E48B51E" w14:textId="77777777" w:rsidR="00F84F07" w:rsidRPr="00341C8C" w:rsidRDefault="00387FAB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本委員會之任務</w:t>
      </w:r>
      <w:r w:rsidR="00F84F07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如下：</w:t>
      </w:r>
    </w:p>
    <w:p w14:paraId="76594318" w14:textId="57B293C0" w:rsidR="00E90CEA" w:rsidRPr="00341C8C" w:rsidRDefault="00E90CEA" w:rsidP="00D34738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訂定本會運動禁藥管制</w:t>
      </w:r>
      <w:r w:rsidR="008D0E31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規定及</w:t>
      </w: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年度實施計畫</w:t>
      </w: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。</w:t>
      </w:r>
    </w:p>
    <w:p w14:paraId="596FF205" w14:textId="3810F663" w:rsidR="00F84F07" w:rsidRPr="00341C8C" w:rsidRDefault="008D0E31" w:rsidP="00341C8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 w:left="1418" w:hanging="938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配合國家藥管單位</w:t>
      </w:r>
      <w:r w:rsidRPr="00341C8C">
        <w:rPr>
          <w:rFonts w:ascii="標楷體" w:eastAsia="標楷體" w:hAnsi="標楷體" w:cs="Times New Roman" w:hint="eastAsia"/>
          <w:color w:val="000000" w:themeColor="text1"/>
          <w:kern w:val="0"/>
          <w:sz w:val="26"/>
          <w:szCs w:val="26"/>
        </w:rPr>
        <w:t>（N</w:t>
      </w:r>
      <w:r w:rsidRPr="00341C8C">
        <w:rPr>
          <w:rFonts w:ascii="標楷體" w:eastAsia="標楷體" w:hAnsi="標楷體" w:cs="Times New Roman"/>
          <w:color w:val="000000" w:themeColor="text1"/>
          <w:kern w:val="0"/>
          <w:sz w:val="26"/>
          <w:szCs w:val="26"/>
        </w:rPr>
        <w:t>ADO</w:t>
      </w:r>
      <w:r w:rsidRPr="00341C8C">
        <w:rPr>
          <w:rFonts w:ascii="標楷體" w:eastAsia="標楷體" w:hAnsi="標楷體" w:cs="Times New Roman" w:hint="eastAsia"/>
          <w:color w:val="000000" w:themeColor="text1"/>
          <w:kern w:val="0"/>
          <w:sz w:val="26"/>
          <w:szCs w:val="26"/>
        </w:rPr>
        <w:t>）</w:t>
      </w:r>
      <w:r w:rsidR="002410DA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執行</w:t>
      </w:r>
      <w:r w:rsidR="00387FAB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運動禁藥檢測、教育、宣導及防治</w:t>
      </w:r>
      <w:r w:rsidR="00A47E00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等管制事宜</w:t>
      </w:r>
      <w:r w:rsidR="00F84F07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。</w:t>
      </w:r>
    </w:p>
    <w:p w14:paraId="36A47EDC" w14:textId="3F50D0BF" w:rsidR="00E90CEA" w:rsidRPr="00341C8C" w:rsidRDefault="008D0E31" w:rsidP="00341C8C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 w:left="1418" w:hanging="938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協助國際總會與國家藥管單位，通知運動員列管與解除列管</w:t>
      </w: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R</w:t>
      </w: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TP</w:t>
      </w: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、</w:t>
      </w: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TP</w:t>
      </w: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之藥檢名單事宜</w:t>
      </w:r>
      <w:r w:rsidR="00E90CEA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。</w:t>
      </w:r>
    </w:p>
    <w:p w14:paraId="5FA39DFA" w14:textId="77777777" w:rsidR="00E90CEA" w:rsidRPr="00341C8C" w:rsidRDefault="00E90CEA" w:rsidP="00D34738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協助本會</w:t>
      </w:r>
      <w:r w:rsidR="00794EB0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於</w:t>
      </w: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舉辦賽會前</w:t>
      </w:r>
      <w:r w:rsidR="00794EB0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之</w:t>
      </w: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運動禁藥管制相關</w:t>
      </w:r>
      <w:r w:rsidR="00794EB0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事宜</w:t>
      </w: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。</w:t>
      </w:r>
    </w:p>
    <w:p w14:paraId="22F07AC8" w14:textId="77777777" w:rsidR="00F84F07" w:rsidRPr="00341C8C" w:rsidRDefault="00794EB0" w:rsidP="00D34738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提供</w:t>
      </w:r>
      <w:r w:rsidR="00F84F07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運動禁藥</w:t>
      </w:r>
      <w:r w:rsidR="00465094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管制</w:t>
      </w: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之相關</w:t>
      </w:r>
      <w:r w:rsidR="00F84F07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諮詢管道</w:t>
      </w:r>
      <w:r w:rsidR="00F84F07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。</w:t>
      </w:r>
    </w:p>
    <w:p w14:paraId="7EA300E7" w14:textId="77777777" w:rsidR="00E90CEA" w:rsidRPr="00341C8C" w:rsidRDefault="00E90CEA" w:rsidP="00D34738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其</w:t>
      </w:r>
      <w:r w:rsidR="00465094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它</w:t>
      </w:r>
      <w:r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有關運動禁藥管制相關事宜。</w:t>
      </w:r>
    </w:p>
    <w:p w14:paraId="4E668B3D" w14:textId="77777777" w:rsidR="00387FAB" w:rsidRPr="00341C8C" w:rsidRDefault="00387FAB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本委員會會址設於</w:t>
      </w:r>
      <w:r w:rsidR="00E90CEA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本會</w:t>
      </w: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會內。</w:t>
      </w:r>
    </w:p>
    <w:p w14:paraId="4EF87D99" w14:textId="77777777" w:rsidR="003E0B81" w:rsidRPr="00341C8C" w:rsidRDefault="003E0B81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本委員會隸屬</w:t>
      </w:r>
      <w:r w:rsidR="00E90CEA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本會</w:t>
      </w: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，不得對外行文。</w:t>
      </w:r>
    </w:p>
    <w:p w14:paraId="2DF739A3" w14:textId="77777777" w:rsidR="003E0B81" w:rsidRPr="00341C8C" w:rsidRDefault="003E0B81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本委員會組織如下：</w:t>
      </w:r>
    </w:p>
    <w:p w14:paraId="006B0101" w14:textId="33394F8F" w:rsidR="00387FAB" w:rsidRPr="00341C8C" w:rsidRDefault="003E0B81" w:rsidP="00D3473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置委員</w:t>
      </w:r>
      <w:r w:rsidR="000E6D86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5</w:t>
      </w: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人</w:t>
      </w:r>
      <w:r w:rsidR="00387FAB" w:rsidRPr="00341C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，均屬無給職</w:t>
      </w: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，其中</w:t>
      </w: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1</w:t>
      </w:r>
      <w:r w:rsidR="003E2A1D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人為召集人</w:t>
      </w:r>
      <w:r w:rsidR="00387FAB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，</w:t>
      </w:r>
      <w:r w:rsidR="00E90CEA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另</w:t>
      </w:r>
      <w:r w:rsidR="00E90CEA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1</w:t>
      </w:r>
      <w:r w:rsidR="00E90CEA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人為副召集人</w:t>
      </w:r>
      <w:r w:rsidR="00387FAB" w:rsidRPr="00341C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並經理事會通過</w:t>
      </w:r>
      <w:r w:rsidR="009F35D9" w:rsidRPr="00341C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後</w:t>
      </w:r>
      <w:r w:rsidR="00387FAB" w:rsidRPr="00341C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，報中央主管機關備查後聘任之</w:t>
      </w: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。</w:t>
      </w:r>
    </w:p>
    <w:p w14:paraId="24122E39" w14:textId="480E01F8" w:rsidR="003E2A1D" w:rsidRPr="00341C8C" w:rsidRDefault="00B12F31" w:rsidP="00D3473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本委員會</w:t>
      </w:r>
      <w:r w:rsidR="009F35D9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委</w:t>
      </w: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員須</w:t>
      </w:r>
      <w:r w:rsidR="00300897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包括至少一名</w:t>
      </w:r>
      <w:r w:rsidR="00300897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法律</w:t>
      </w:r>
      <w:r w:rsidR="00300897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、體育</w:t>
      </w:r>
      <w:r w:rsidR="00300897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、醫學</w:t>
      </w:r>
      <w:r w:rsidR="00E90CEA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/</w:t>
      </w:r>
      <w:r w:rsidR="00300897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藥學</w:t>
      </w:r>
      <w:r w:rsidR="005D7E50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專業</w:t>
      </w: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人員</w:t>
      </w:r>
      <w:r w:rsidR="00B66070"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。</w:t>
      </w:r>
    </w:p>
    <w:p w14:paraId="688416A6" w14:textId="77777777" w:rsidR="003E0B81" w:rsidRPr="00341C8C" w:rsidRDefault="00387FAB" w:rsidP="00D3473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本委員會委員任期與理事長同，連聘得連任之；委員解聘與改聘時，須經理事會通過</w:t>
      </w:r>
      <w:r w:rsidR="009F35D9" w:rsidRPr="00341C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後</w:t>
      </w:r>
      <w:r w:rsidRPr="00341C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，並報中央主管機關備查。</w:t>
      </w:r>
    </w:p>
    <w:p w14:paraId="2E65D0C2" w14:textId="77777777" w:rsidR="00E90CEA" w:rsidRPr="00341C8C" w:rsidRDefault="00E90CEA" w:rsidP="00D3473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本委員會設執行秘書1人，由本會行政人員</w:t>
      </w:r>
      <w:r w:rsidR="002B3F3E" w:rsidRPr="00341C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兼任之。</w:t>
      </w:r>
    </w:p>
    <w:p w14:paraId="13067A98" w14:textId="77777777" w:rsidR="003E0B81" w:rsidRPr="00341C8C" w:rsidRDefault="003E0B81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本委員會召開會議時：</w:t>
      </w:r>
    </w:p>
    <w:p w14:paraId="7A99E412" w14:textId="77777777" w:rsidR="00B12F31" w:rsidRPr="00341C8C" w:rsidRDefault="00B12F31" w:rsidP="00D34738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由召集人擔任主席，召集人未克出席時，由副召集人擔任；副召集人亦未克出席時，由召集人指定委員</w:t>
      </w:r>
      <w:r w:rsidRPr="00341C8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341C8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人代理之。</w:t>
      </w:r>
    </w:p>
    <w:p w14:paraId="7CCF71FC" w14:textId="77777777" w:rsidR="003E0B81" w:rsidRPr="00341C8C" w:rsidRDefault="003E0B81" w:rsidP="00D34738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應有委員二分之一以上之出席，始得開會；出席委員過半數同意始得決議。</w:t>
      </w:r>
    </w:p>
    <w:p w14:paraId="3D54BCAB" w14:textId="77777777" w:rsidR="003E0B81" w:rsidRPr="00341C8C" w:rsidRDefault="003E0B81" w:rsidP="00D34738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本委員會委員應親自出席會議，不得代理</w:t>
      </w:r>
      <w:r w:rsidR="002B3F3E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，必要時可以視訊會議方式行之</w:t>
      </w: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。</w:t>
      </w:r>
    </w:p>
    <w:p w14:paraId="76D6CA27" w14:textId="77777777" w:rsidR="003E0B81" w:rsidRPr="00341C8C" w:rsidRDefault="003E0B81" w:rsidP="00D34738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本委員會開會時，</w:t>
      </w:r>
      <w:r w:rsidR="002B3F3E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本會</w:t>
      </w: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秘書處應列席。</w:t>
      </w:r>
    </w:p>
    <w:p w14:paraId="291638CC" w14:textId="77777777" w:rsidR="00B12F31" w:rsidRPr="00341C8C" w:rsidRDefault="00B12F31" w:rsidP="00D34738">
      <w:pPr>
        <w:pStyle w:val="a3"/>
        <w:numPr>
          <w:ilvl w:val="0"/>
          <w:numId w:val="2"/>
        </w:numPr>
        <w:adjustRightInd w:val="0"/>
        <w:snapToGrid w:val="0"/>
        <w:ind w:leftChars="0" w:left="833" w:hangingChars="300" w:hanging="833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341C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本委員會之會議決議經理事長同意後，由</w:t>
      </w:r>
      <w:r w:rsidR="002B3F3E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本會</w:t>
      </w:r>
      <w:r w:rsidRPr="00341C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依程序陳報教育部體育署備查後始得執行。</w:t>
      </w:r>
    </w:p>
    <w:p w14:paraId="548DC30C" w14:textId="77777777" w:rsidR="00B12F31" w:rsidRPr="00341C8C" w:rsidRDefault="00B12F31" w:rsidP="00D34738">
      <w:pPr>
        <w:pStyle w:val="a3"/>
        <w:numPr>
          <w:ilvl w:val="0"/>
          <w:numId w:val="2"/>
        </w:numPr>
        <w:adjustRightInd w:val="0"/>
        <w:snapToGrid w:val="0"/>
        <w:ind w:leftChars="0" w:left="833" w:hangingChars="300" w:hanging="833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341C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本委員會所需經費由</w:t>
      </w:r>
      <w:r w:rsidR="002B3F3E" w:rsidRPr="00341C8C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本會</w:t>
      </w:r>
      <w:r w:rsidRPr="00341C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統籌編列。</w:t>
      </w:r>
    </w:p>
    <w:p w14:paraId="28CDD6FB" w14:textId="08143E29" w:rsidR="00CF1711" w:rsidRPr="00764836" w:rsidRDefault="003E0B81" w:rsidP="005260A3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 w:left="833" w:hangingChars="300" w:hanging="83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41C8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本組織簡則經理事會通過</w:t>
      </w:r>
      <w:r w:rsidRPr="00341C8C">
        <w:rPr>
          <w:rFonts w:ascii="Times New Roman" w:eastAsia="標楷體" w:hAnsi="Times New Roman" w:cs="Times New Roman"/>
          <w:kern w:val="0"/>
          <w:sz w:val="26"/>
          <w:szCs w:val="26"/>
        </w:rPr>
        <w:t>，並報請</w:t>
      </w:r>
      <w:r w:rsidR="008D0E31" w:rsidRPr="00341C8C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中央主管機關</w:t>
      </w:r>
      <w:r w:rsidRPr="00341C8C">
        <w:rPr>
          <w:rFonts w:ascii="Times New Roman" w:eastAsia="標楷體" w:hAnsi="Times New Roman" w:cs="Times New Roman"/>
          <w:kern w:val="0"/>
          <w:sz w:val="26"/>
          <w:szCs w:val="26"/>
        </w:rPr>
        <w:t>備查後施行，修正時亦同。</w:t>
      </w:r>
    </w:p>
    <w:p w14:paraId="695E7326" w14:textId="019E64D2" w:rsidR="00764836" w:rsidRPr="00607D30" w:rsidRDefault="00764836" w:rsidP="00764836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sectPr w:rsidR="00764836" w:rsidRPr="00607D30" w:rsidSect="00D34738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07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4342" w14:textId="77777777" w:rsidR="005B728C" w:rsidRDefault="005B728C" w:rsidP="007A67FC">
      <w:r>
        <w:separator/>
      </w:r>
    </w:p>
  </w:endnote>
  <w:endnote w:type="continuationSeparator" w:id="0">
    <w:p w14:paraId="53559886" w14:textId="77777777" w:rsidR="005B728C" w:rsidRDefault="005B728C" w:rsidP="007A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730475"/>
      <w:docPartObj>
        <w:docPartGallery w:val="Page Numbers (Bottom of Page)"/>
        <w:docPartUnique/>
      </w:docPartObj>
    </w:sdtPr>
    <w:sdtEndPr/>
    <w:sdtContent>
      <w:p w14:paraId="12EBEEF9" w14:textId="77777777" w:rsidR="00F36061" w:rsidRDefault="00F360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519" w:rsidRPr="006E1519">
          <w:rPr>
            <w:noProof/>
            <w:lang w:val="zh-TW"/>
          </w:rPr>
          <w:t>1</w:t>
        </w:r>
        <w:r>
          <w:fldChar w:fldCharType="end"/>
        </w:r>
      </w:p>
    </w:sdtContent>
  </w:sdt>
  <w:p w14:paraId="003B7B10" w14:textId="77777777" w:rsidR="00F36061" w:rsidRDefault="00F360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B842" w14:textId="77777777" w:rsidR="005B728C" w:rsidRDefault="005B728C" w:rsidP="007A67FC">
      <w:r>
        <w:separator/>
      </w:r>
    </w:p>
  </w:footnote>
  <w:footnote w:type="continuationSeparator" w:id="0">
    <w:p w14:paraId="18F26192" w14:textId="77777777" w:rsidR="005B728C" w:rsidRDefault="005B728C" w:rsidP="007A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91C31"/>
    <w:multiLevelType w:val="hybridMultilevel"/>
    <w:tmpl w:val="64A6CABC"/>
    <w:lvl w:ilvl="0" w:tplc="23C46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1AE8B2E">
      <w:start w:val="1"/>
      <w:numFmt w:val="taiwaneseCountingThousand"/>
      <w:lvlText w:val="（%2）"/>
      <w:lvlJc w:val="left"/>
      <w:pPr>
        <w:ind w:left="945" w:hanging="465"/>
      </w:pPr>
      <w:rPr>
        <w:rFonts w:ascii="Times New Roman" w:eastAsia="標楷體" w:hAnsi="Times New Roman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3B024D"/>
    <w:multiLevelType w:val="hybridMultilevel"/>
    <w:tmpl w:val="D4EAC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264B6E"/>
    <w:multiLevelType w:val="hybridMultilevel"/>
    <w:tmpl w:val="B8DA1FBE"/>
    <w:lvl w:ilvl="0" w:tplc="455421DC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46BA0D50"/>
    <w:multiLevelType w:val="hybridMultilevel"/>
    <w:tmpl w:val="221E2378"/>
    <w:lvl w:ilvl="0" w:tplc="EE2216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48C32410"/>
    <w:multiLevelType w:val="hybridMultilevel"/>
    <w:tmpl w:val="D81AE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9"/>
  <w:drawingGridVerticalSpacing w:val="40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81"/>
    <w:rsid w:val="000054D4"/>
    <w:rsid w:val="00013884"/>
    <w:rsid w:val="00020C30"/>
    <w:rsid w:val="00076A56"/>
    <w:rsid w:val="000A0666"/>
    <w:rsid w:val="000B605F"/>
    <w:rsid w:val="000E6D86"/>
    <w:rsid w:val="000E7A71"/>
    <w:rsid w:val="00104337"/>
    <w:rsid w:val="0015797C"/>
    <w:rsid w:val="001805F9"/>
    <w:rsid w:val="001B4073"/>
    <w:rsid w:val="001B59D8"/>
    <w:rsid w:val="001D3CC2"/>
    <w:rsid w:val="001E4F1A"/>
    <w:rsid w:val="001E78B7"/>
    <w:rsid w:val="00200DB7"/>
    <w:rsid w:val="00201260"/>
    <w:rsid w:val="00201B31"/>
    <w:rsid w:val="002410DA"/>
    <w:rsid w:val="0025463C"/>
    <w:rsid w:val="00276911"/>
    <w:rsid w:val="002B3F3E"/>
    <w:rsid w:val="00300897"/>
    <w:rsid w:val="0030261A"/>
    <w:rsid w:val="00306F43"/>
    <w:rsid w:val="003176BA"/>
    <w:rsid w:val="00322B6D"/>
    <w:rsid w:val="00324BFE"/>
    <w:rsid w:val="003418C2"/>
    <w:rsid w:val="00341C8C"/>
    <w:rsid w:val="00387FAB"/>
    <w:rsid w:val="003A437F"/>
    <w:rsid w:val="003E0B81"/>
    <w:rsid w:val="003E2A1D"/>
    <w:rsid w:val="00451C53"/>
    <w:rsid w:val="00465094"/>
    <w:rsid w:val="005260A3"/>
    <w:rsid w:val="00536A18"/>
    <w:rsid w:val="005424E1"/>
    <w:rsid w:val="005A0DD6"/>
    <w:rsid w:val="005B728C"/>
    <w:rsid w:val="005D7E50"/>
    <w:rsid w:val="006066CA"/>
    <w:rsid w:val="00607D30"/>
    <w:rsid w:val="00624B03"/>
    <w:rsid w:val="006B76C0"/>
    <w:rsid w:val="006E1519"/>
    <w:rsid w:val="006E3C65"/>
    <w:rsid w:val="006F433D"/>
    <w:rsid w:val="006F5235"/>
    <w:rsid w:val="00717AF3"/>
    <w:rsid w:val="00757FD6"/>
    <w:rsid w:val="00764836"/>
    <w:rsid w:val="0078118F"/>
    <w:rsid w:val="00794EB0"/>
    <w:rsid w:val="007A67FC"/>
    <w:rsid w:val="007B3C08"/>
    <w:rsid w:val="007C6E71"/>
    <w:rsid w:val="00817312"/>
    <w:rsid w:val="0082337F"/>
    <w:rsid w:val="00834935"/>
    <w:rsid w:val="00877C89"/>
    <w:rsid w:val="00895075"/>
    <w:rsid w:val="008D0E31"/>
    <w:rsid w:val="00923AE4"/>
    <w:rsid w:val="00923C0F"/>
    <w:rsid w:val="00934912"/>
    <w:rsid w:val="00944486"/>
    <w:rsid w:val="009F35D9"/>
    <w:rsid w:val="00A32F42"/>
    <w:rsid w:val="00A47E00"/>
    <w:rsid w:val="00A82F2F"/>
    <w:rsid w:val="00AB6EA0"/>
    <w:rsid w:val="00AB7954"/>
    <w:rsid w:val="00AC54F4"/>
    <w:rsid w:val="00AD6DE0"/>
    <w:rsid w:val="00B12F31"/>
    <w:rsid w:val="00B16518"/>
    <w:rsid w:val="00B27771"/>
    <w:rsid w:val="00B66070"/>
    <w:rsid w:val="00B842C0"/>
    <w:rsid w:val="00B90D9E"/>
    <w:rsid w:val="00BE217B"/>
    <w:rsid w:val="00BE4B3E"/>
    <w:rsid w:val="00C47DB7"/>
    <w:rsid w:val="00C527B9"/>
    <w:rsid w:val="00C743DD"/>
    <w:rsid w:val="00CD6FB4"/>
    <w:rsid w:val="00CF1711"/>
    <w:rsid w:val="00D34738"/>
    <w:rsid w:val="00D71055"/>
    <w:rsid w:val="00DC76ED"/>
    <w:rsid w:val="00DF173B"/>
    <w:rsid w:val="00E90CEA"/>
    <w:rsid w:val="00EA6065"/>
    <w:rsid w:val="00EC75B6"/>
    <w:rsid w:val="00EE0EF5"/>
    <w:rsid w:val="00EF161A"/>
    <w:rsid w:val="00EF5F7B"/>
    <w:rsid w:val="00F219D1"/>
    <w:rsid w:val="00F36061"/>
    <w:rsid w:val="00F84F07"/>
    <w:rsid w:val="00F86B38"/>
    <w:rsid w:val="00F87E53"/>
    <w:rsid w:val="00F91DC9"/>
    <w:rsid w:val="00FD4D5C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5FF8B"/>
  <w15:docId w15:val="{EB68784F-9CED-4C41-90E6-0BA0CA54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C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6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67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6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67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E0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6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allyours</cp:lastModifiedBy>
  <cp:revision>5</cp:revision>
  <cp:lastPrinted>2020-11-25T08:33:00Z</cp:lastPrinted>
  <dcterms:created xsi:type="dcterms:W3CDTF">2023-03-30T05:19:00Z</dcterms:created>
  <dcterms:modified xsi:type="dcterms:W3CDTF">2023-05-05T06:10:00Z</dcterms:modified>
</cp:coreProperties>
</file>